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57D" w:rsidRDefault="00A61677">
      <w:pPr>
        <w:spacing w:line="580" w:lineRule="exact"/>
        <w:jc w:val="center"/>
        <w:rPr>
          <w:rFonts w:ascii="黑体" w:eastAsia="黑体" w:hAnsi="黑体"/>
          <w:b/>
          <w:color w:val="FF0000"/>
          <w:sz w:val="52"/>
          <w:szCs w:val="52"/>
        </w:rPr>
      </w:pPr>
      <w:r>
        <w:rPr>
          <w:rFonts w:ascii="黑体" w:eastAsia="黑体" w:hAnsi="黑体" w:hint="eastAsia"/>
          <w:b/>
          <w:color w:val="FF0000"/>
          <w:sz w:val="52"/>
          <w:szCs w:val="52"/>
        </w:rPr>
        <w:t>琼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台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师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范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学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院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教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务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处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文</w:t>
      </w:r>
      <w:r>
        <w:rPr>
          <w:rFonts w:ascii="黑体" w:eastAsia="黑体" w:hAnsi="黑体"/>
          <w:b/>
          <w:color w:val="FF0000"/>
          <w:sz w:val="52"/>
          <w:szCs w:val="52"/>
        </w:rPr>
        <w:t xml:space="preserve"> </w:t>
      </w:r>
      <w:r>
        <w:rPr>
          <w:rFonts w:ascii="黑体" w:eastAsia="黑体" w:hAnsi="黑体" w:hint="eastAsia"/>
          <w:b/>
          <w:color w:val="FF0000"/>
          <w:sz w:val="52"/>
          <w:szCs w:val="52"/>
        </w:rPr>
        <w:t>件</w:t>
      </w:r>
    </w:p>
    <w:p w:rsidR="0050457D" w:rsidRDefault="007473EC" w:rsidP="00312AAE">
      <w:pPr>
        <w:spacing w:beforeLines="50" w:afterLines="50" w:line="580" w:lineRule="exact"/>
        <w:jc w:val="center"/>
        <w:rPr>
          <w:b/>
          <w:sz w:val="30"/>
        </w:rPr>
      </w:pPr>
      <w:r w:rsidRPr="007473EC">
        <w:pict>
          <v:line id="直接连接符 1" o:spid="_x0000_s2050" style="position:absolute;left:0;text-align:left;z-index:1" from="-7.5pt,38.2pt" to="442.5pt,38.25pt" o:gfxdata="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6h+NhdYAAAAJAQAADwAA&#10;AAAAAAABACAAAAAiAAAAZHJzL2Rvd25yZXYueG1sUEsBAhQAFAAAAAgAh07iQCxqGU/fAQAApwMA&#10;AA4AAAAAAAAAAQAgAAAAJQEAAGRycy9lMm9Eb2MueG1sUEsFBgAAAAAGAAYAWQEAAHYFAAAAAA==&#10;" strokeweight="1.5pt"/>
        </w:pict>
      </w:r>
      <w:r w:rsidR="00A61677">
        <w:rPr>
          <w:rFonts w:hint="eastAsia"/>
          <w:b/>
          <w:sz w:val="30"/>
        </w:rPr>
        <w:t>琼台教务</w:t>
      </w:r>
      <w:r w:rsidR="00A61677">
        <w:rPr>
          <w:b/>
          <w:sz w:val="30"/>
        </w:rPr>
        <w:t>[20</w:t>
      </w:r>
      <w:r w:rsidR="00A61677">
        <w:rPr>
          <w:rFonts w:hint="eastAsia"/>
          <w:b/>
          <w:sz w:val="30"/>
        </w:rPr>
        <w:t>20</w:t>
      </w:r>
      <w:r w:rsidR="00A61677">
        <w:rPr>
          <w:b/>
          <w:sz w:val="30"/>
        </w:rPr>
        <w:t>]</w:t>
      </w:r>
      <w:r w:rsidR="002E3FE4">
        <w:rPr>
          <w:rFonts w:hint="eastAsia"/>
          <w:b/>
          <w:sz w:val="30"/>
        </w:rPr>
        <w:t>21</w:t>
      </w:r>
      <w:r w:rsidR="00A61677">
        <w:rPr>
          <w:rFonts w:hint="eastAsia"/>
          <w:b/>
          <w:sz w:val="30"/>
        </w:rPr>
        <w:t>号</w:t>
      </w:r>
    </w:p>
    <w:p w:rsidR="00312AAE" w:rsidRDefault="00312AAE" w:rsidP="00312AAE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关于做好</w:t>
      </w:r>
      <w:r>
        <w:rPr>
          <w:rFonts w:hint="eastAsia"/>
          <w:b/>
          <w:bCs/>
          <w:sz w:val="32"/>
          <w:szCs w:val="32"/>
        </w:rPr>
        <w:t>2020</w:t>
      </w:r>
      <w:r>
        <w:rPr>
          <w:rFonts w:hint="eastAsia"/>
          <w:b/>
          <w:bCs/>
          <w:sz w:val="32"/>
          <w:szCs w:val="32"/>
        </w:rPr>
        <w:t>届本科生毕业论文后续工作的通知</w:t>
      </w:r>
    </w:p>
    <w:p w:rsidR="00312AAE" w:rsidRDefault="00312AAE" w:rsidP="00312AA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相关二级学院：</w:t>
      </w:r>
    </w:p>
    <w:p w:rsidR="00312AAE" w:rsidRDefault="00312AAE" w:rsidP="00312A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根据曹阳校长在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23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届本科生毕业论文工作会议上的指示，及实际工作情况。现将</w:t>
      </w:r>
      <w:r>
        <w:rPr>
          <w:rFonts w:hint="eastAsia"/>
          <w:sz w:val="28"/>
          <w:szCs w:val="28"/>
        </w:rPr>
        <w:t>2020</w:t>
      </w:r>
      <w:r>
        <w:rPr>
          <w:rFonts w:hint="eastAsia"/>
          <w:sz w:val="28"/>
          <w:szCs w:val="28"/>
        </w:rPr>
        <w:t>届本科生毕业论文后续工作做出安排，具体见下表：</w:t>
      </w:r>
    </w:p>
    <w:tbl>
      <w:tblPr>
        <w:tblW w:w="9782" w:type="dxa"/>
        <w:tblInd w:w="-411" w:type="dxa"/>
        <w:tblCellMar>
          <w:left w:w="0" w:type="dxa"/>
          <w:right w:w="0" w:type="dxa"/>
        </w:tblCellMar>
        <w:tblLook w:val="04A0"/>
      </w:tblPr>
      <w:tblGrid>
        <w:gridCol w:w="568"/>
        <w:gridCol w:w="1103"/>
        <w:gridCol w:w="5985"/>
        <w:gridCol w:w="2126"/>
      </w:tblGrid>
      <w:tr w:rsidR="00312AAE" w:rsidTr="00644192">
        <w:trPr>
          <w:trHeight w:val="6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完成时间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完成工作及需提交材料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备注</w:t>
            </w:r>
          </w:p>
        </w:tc>
      </w:tr>
      <w:tr w:rsidR="00312AAE" w:rsidTr="00644192">
        <w:trPr>
          <w:trHeight w:val="509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5月2日前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完成填表并提交：       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1.《琼台师范学院本科毕业论文（设计）题目审批表》；</w:t>
            </w:r>
          </w:p>
          <w:p w:rsidR="00312AAE" w:rsidRDefault="00312AAE" w:rsidP="00644192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琼台师范学院本科毕业论文开题报告书；           </w:t>
            </w:r>
          </w:p>
          <w:p w:rsidR="00312AAE" w:rsidRDefault="00312AAE" w:rsidP="00644192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3.初稿；                                       </w:t>
            </w:r>
          </w:p>
          <w:p w:rsidR="00312AAE" w:rsidRDefault="00312AAE" w:rsidP="00644192">
            <w:pPr>
              <w:widowControl/>
              <w:numPr>
                <w:ilvl w:val="0"/>
                <w:numId w:val="1"/>
              </w:numPr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4.琼台师范学院20  届本科毕业论文中期检查评价表； </w:t>
            </w:r>
          </w:p>
          <w:p w:rsidR="002F0472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5.琼台师范学院本科毕业论文工作计划；</w:t>
            </w:r>
          </w:p>
          <w:p w:rsidR="002F0472" w:rsidRDefault="002F0472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 w:rsidR="00312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6.琼台师范学院本科毕业论文校外指导教师登记审批表；</w:t>
            </w:r>
          </w:p>
          <w:p w:rsidR="00312AAE" w:rsidRDefault="002F0472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 w:rsidR="00312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7.琼台师范学院20  届本科毕业论文指导教师情况一览表；</w:t>
            </w:r>
            <w:r w:rsidR="00312AA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br/>
              <w:t xml:space="preserve">8.琼台师范学院20  届本科毕业论文（设计）选题情况一览表；                                         9.琼台师范学院本科毕业论文（设计）学生自主命题审批表；                                           10.琼台师范学院本科毕业论文（设计）指导教师工作记录；                                          11.琼台师范学院20   届本科毕业论文（设计）中期检查评价表；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学院留纸质版，电子版提交教务处。</w:t>
            </w:r>
          </w:p>
        </w:tc>
      </w:tr>
      <w:tr w:rsidR="00312AAE" w:rsidTr="00644192">
        <w:trPr>
          <w:trHeight w:val="102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5月2日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提交论文初定稿，教务处组织二级学院进行查重。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查重率超过30%的论文须重新修改。</w:t>
            </w:r>
          </w:p>
        </w:tc>
      </w:tr>
      <w:tr w:rsidR="00312AAE" w:rsidTr="00644192">
        <w:trPr>
          <w:trHeight w:val="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5月6日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提交论文定稿，教务处组织最终查重。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查重率超过30%的论文，不予参加答辩。</w:t>
            </w:r>
          </w:p>
        </w:tc>
      </w:tr>
      <w:tr w:rsidR="00312AAE" w:rsidTr="00644192">
        <w:trPr>
          <w:trHeight w:val="104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5月10日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完成：                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1.本科毕业论文（设计）指导教师审阅评价表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2.本科毕业论文（设计）评阅教师审阅评价表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学院留纸质版，电子版提交教务处。</w:t>
            </w:r>
          </w:p>
        </w:tc>
      </w:tr>
      <w:tr w:rsidR="00312AAE" w:rsidTr="00644192">
        <w:trPr>
          <w:trHeight w:val="15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lastRenderedPageBreak/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4192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 w:rsidR="00BE4F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另行通知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完成答辩，提交以下材料：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琼台师范学院本科毕业论文（设计）答辩提纲及记录表；                                        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学院留纸质版，电子版提交教务处。</w:t>
            </w:r>
          </w:p>
        </w:tc>
      </w:tr>
      <w:tr w:rsidR="00312AAE" w:rsidTr="00644192">
        <w:trPr>
          <w:trHeight w:val="137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4192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 w:rsidR="00BE4F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另行通知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完成推优工作。完成提交以下材料：                         1.各专业按不超过毕业生人数15%比例推荐“优秀论文”，并提交给教务处；      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2.琼台师范学院本科优秀毕业论文（设计）选送题目填报表。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1.学院留纸质版，电子版提交教务处。2.学校最终评出的本科生优秀毕业论文总数不超全校毕业生总数的5%。</w:t>
            </w:r>
          </w:p>
        </w:tc>
      </w:tr>
      <w:tr w:rsidR="00312AAE" w:rsidTr="00644192">
        <w:trPr>
          <w:trHeight w:val="147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4192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 w:rsidR="00BE4F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另行通知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完成成绩评定，提交以下材料：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1.琼台师范学院本科毕业论文（设计）成绩评定册；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2.琼台师范学院20 届本科生毕业论文（设计）信息汇总表；                                           3.琼台师范学院本科毕业论文(设计)质量分析。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学院留纸质版，电子版提交教务处。</w:t>
            </w:r>
          </w:p>
        </w:tc>
      </w:tr>
      <w:tr w:rsidR="00312AAE" w:rsidTr="00644192">
        <w:trPr>
          <w:trHeight w:val="63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4192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 w:rsidR="00BE4F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另行通知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教务处组织检查或随机抽查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312AAE" w:rsidTr="00644192">
        <w:trPr>
          <w:trHeight w:val="80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4192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 w:rsidR="00BE4F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另行通知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完成工作总结，提交以下材料：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琼台师范学院本科毕业论文(设计)工作总结。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按专业写总结。学院留纸质版，电子版提交教务处。</w:t>
            </w:r>
          </w:p>
        </w:tc>
      </w:tr>
      <w:tr w:rsidR="00312AAE" w:rsidTr="00644192">
        <w:trPr>
          <w:trHeight w:val="144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644192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时</w:t>
            </w:r>
            <w:r w:rsidR="00BE4F27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间</w:t>
            </w:r>
          </w:p>
          <w:p w:rsidR="00312AAE" w:rsidRDefault="00312AAE" w:rsidP="0064419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另行通知</w:t>
            </w:r>
          </w:p>
        </w:tc>
        <w:tc>
          <w:tcPr>
            <w:tcW w:w="5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完成资料归档：         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 xml:space="preserve">1.各指导小组负责收回各有关资料(含纸质及电子版)、整理归档；                                       </w:t>
            </w:r>
          </w:p>
          <w:p w:rsidR="00312AAE" w:rsidRDefault="00312AAE" w:rsidP="00644192">
            <w:pPr>
              <w:widowControl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2.各专业毕业论文档案整理后交学院教务办归档装订。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312AAE" w:rsidRDefault="00312AAE" w:rsidP="00644192">
            <w:pPr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312AAE" w:rsidRDefault="00312AAE" w:rsidP="00312AAE"/>
    <w:p w:rsidR="00312AAE" w:rsidRDefault="00312AAE" w:rsidP="00312A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请遵照执行。</w:t>
      </w:r>
    </w:p>
    <w:p w:rsidR="00312AAE" w:rsidRDefault="00312AAE" w:rsidP="00312A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</w:t>
      </w:r>
      <w:r>
        <w:rPr>
          <w:rFonts w:hint="eastAsia"/>
          <w:sz w:val="28"/>
          <w:szCs w:val="28"/>
        </w:rPr>
        <w:t>教务处</w:t>
      </w:r>
    </w:p>
    <w:p w:rsidR="00312AAE" w:rsidRDefault="00312AAE" w:rsidP="00312AAE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2020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24</w:t>
      </w:r>
      <w:r>
        <w:rPr>
          <w:rFonts w:hint="eastAsia"/>
          <w:sz w:val="28"/>
          <w:szCs w:val="28"/>
        </w:rPr>
        <w:t>日</w:t>
      </w:r>
    </w:p>
    <w:p w:rsidR="0050457D" w:rsidRDefault="0050457D" w:rsidP="00FD13BF">
      <w:pPr>
        <w:ind w:firstLineChars="1900" w:firstLine="5899"/>
        <w:rPr>
          <w:rFonts w:ascii="仿宋" w:eastAsia="仿宋" w:hAnsi="仿宋" w:cs="宋体" w:hint="eastAsia"/>
          <w:spacing w:val="4"/>
          <w:w w:val="95"/>
          <w:sz w:val="32"/>
          <w:szCs w:val="32"/>
        </w:rPr>
      </w:pPr>
    </w:p>
    <w:p w:rsidR="00312AAE" w:rsidRDefault="00312AAE" w:rsidP="00FD13BF">
      <w:pPr>
        <w:ind w:firstLineChars="1900" w:firstLine="5899"/>
        <w:rPr>
          <w:rFonts w:ascii="仿宋" w:eastAsia="仿宋" w:hAnsi="仿宋" w:cs="宋体"/>
          <w:spacing w:val="4"/>
          <w:w w:val="95"/>
          <w:sz w:val="32"/>
          <w:szCs w:val="32"/>
        </w:rPr>
      </w:pPr>
    </w:p>
    <w:p w:rsidR="0050457D" w:rsidRDefault="0050457D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8B37D1" w:rsidRDefault="008B37D1">
      <w:pPr>
        <w:spacing w:line="600" w:lineRule="exact"/>
        <w:rPr>
          <w:rFonts w:ascii="仿宋" w:eastAsia="仿宋" w:hAnsi="仿宋" w:hint="eastAsia"/>
          <w:sz w:val="32"/>
          <w:szCs w:val="32"/>
        </w:rPr>
      </w:pPr>
    </w:p>
    <w:p w:rsidR="008B37D1" w:rsidRDefault="008B37D1">
      <w:pPr>
        <w:spacing w:line="600" w:lineRule="exact"/>
        <w:rPr>
          <w:rFonts w:ascii="仿宋" w:eastAsia="仿宋" w:hAnsi="仿宋"/>
          <w:sz w:val="32"/>
          <w:szCs w:val="32"/>
        </w:rPr>
      </w:pPr>
    </w:p>
    <w:p w:rsidR="0050457D" w:rsidRDefault="007473EC" w:rsidP="00312AAE">
      <w:pPr>
        <w:tabs>
          <w:tab w:val="center" w:pos="4535"/>
        </w:tabs>
        <w:spacing w:line="360" w:lineRule="auto"/>
        <w:ind w:firstLineChars="50" w:firstLine="105"/>
        <w:rPr>
          <w:rFonts w:ascii="宋体" w:hAnsi="宋体" w:cs="宋体"/>
          <w:sz w:val="28"/>
          <w:szCs w:val="28"/>
        </w:rPr>
      </w:pPr>
      <w:r w:rsidRPr="007473EC">
        <w:pict>
          <v:line id="直接连接符 3" o:spid="_x0000_s2052" style="position:absolute;left:0;text-align:left;z-index:2" from="-18pt,35.2pt" to="450pt,35.2pt" o:gfxdata="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OvKkdTWAAAACQEAAA8A&#10;AAAAAAAAAQAgAAAAIgAAAGRycy9kb3ducmV2LnhtbFBLAQIUABQAAAAIAIdO4kATcbQr4AEAAKQD&#10;AAAOAAAAAAAAAAEAIAAAACUBAABkcnMvZTJvRG9jLnhtbFBLBQYAAAAABgAGAFkBAAB3BQAAAAA=&#10;"/>
        </w:pict>
      </w:r>
      <w:r w:rsidRPr="007473EC">
        <w:pict>
          <v:line id="直接连接符 2" o:spid="_x0000_s2051" style="position:absolute;left:0;text-align:left;flip:y;z-index:3" from="-18pt,0" to="450pt,.2pt" o:gfxdata="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6PJLv&#10;1AAAAAUBAAAPAAAAAAAAAAEAIAAAACIAAABkcnMvZG93bnJldi54bWxQSwECFAAUAAAACACHTuJA&#10;Jx9T9ewBAACxAwAADgAAAAAAAAABACAAAAAjAQAAZHJzL2Uyb0RvYy54bWxQSwUGAAAAAAYABgBZ&#10;AQAAgQUAAAAA&#10;"/>
        </w:pict>
      </w:r>
      <w:r w:rsidR="00A61677">
        <w:rPr>
          <w:rFonts w:ascii="仿宋_GB2312" w:eastAsia="仿宋_GB2312" w:hAnsi="仿宋" w:hint="eastAsia"/>
          <w:sz w:val="32"/>
          <w:szCs w:val="32"/>
        </w:rPr>
        <w:t>琼台师范学院教务处</w:t>
      </w:r>
      <w:r w:rsidR="00A61677">
        <w:rPr>
          <w:rFonts w:ascii="仿宋_GB2312" w:eastAsia="仿宋_GB2312" w:hAnsi="仿宋"/>
          <w:sz w:val="32"/>
          <w:szCs w:val="32"/>
        </w:rPr>
        <w:t xml:space="preserve"> </w:t>
      </w:r>
      <w:r w:rsidR="00A61677">
        <w:rPr>
          <w:rFonts w:ascii="仿宋_GB2312" w:eastAsia="仿宋_GB2312" w:hAnsi="仿宋"/>
          <w:sz w:val="30"/>
          <w:szCs w:val="30"/>
        </w:rPr>
        <w:t xml:space="preserve">              </w:t>
      </w:r>
      <w:r w:rsidR="00A61677">
        <w:rPr>
          <w:rFonts w:ascii="仿宋_GB2312" w:eastAsia="仿宋_GB2312" w:hAnsi="仿宋" w:cs="宋体"/>
          <w:color w:val="000000"/>
          <w:kern w:val="0"/>
          <w:sz w:val="32"/>
          <w:szCs w:val="32"/>
        </w:rPr>
        <w:t>20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20年4月2</w:t>
      </w:r>
      <w:bookmarkStart w:id="0" w:name="_GoBack"/>
      <w:bookmarkEnd w:id="0"/>
      <w:r w:rsidR="002F0472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4日</w:t>
      </w:r>
      <w:r w:rsidR="00A61677">
        <w:rPr>
          <w:rFonts w:ascii="仿宋_GB2312" w:eastAsia="仿宋_GB2312" w:hAnsi="仿宋" w:cs="宋体" w:hint="eastAsia"/>
          <w:color w:val="000000"/>
          <w:kern w:val="0"/>
          <w:sz w:val="32"/>
          <w:szCs w:val="32"/>
        </w:rPr>
        <w:t>印发</w:t>
      </w:r>
    </w:p>
    <w:sectPr w:rsidR="0050457D" w:rsidSect="0050457D">
      <w:footerReference w:type="default" r:id="rId8"/>
      <w:pgSz w:w="11906" w:h="16838"/>
      <w:pgMar w:top="1440" w:right="1463" w:bottom="1440" w:left="157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41CC" w:rsidRDefault="007041CC" w:rsidP="0050457D">
      <w:r>
        <w:separator/>
      </w:r>
    </w:p>
  </w:endnote>
  <w:endnote w:type="continuationSeparator" w:id="0">
    <w:p w:rsidR="007041CC" w:rsidRDefault="007041CC" w:rsidP="005045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57D" w:rsidRDefault="007473EC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1;mso-wrap-style:none;mso-position-horizontal:center;mso-position-horizontal-relative:margin" filled="f" stroked="f">
          <v:textbox style="mso-fit-shape-to-text:t" inset="0,0,0,0">
            <w:txbxContent>
              <w:p w:rsidR="0050457D" w:rsidRDefault="007473EC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A61677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BE4F27">
                  <w:rPr>
                    <w:noProof/>
                  </w:rPr>
                  <w:t>2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41CC" w:rsidRDefault="007041CC" w:rsidP="0050457D">
      <w:r>
        <w:separator/>
      </w:r>
    </w:p>
  </w:footnote>
  <w:footnote w:type="continuationSeparator" w:id="0">
    <w:p w:rsidR="007041CC" w:rsidRDefault="007041CC" w:rsidP="005045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3E1CFCA"/>
    <w:multiLevelType w:val="singleLevel"/>
    <w:tmpl w:val="B3E1CFCA"/>
    <w:lvl w:ilvl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8194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4AB92072"/>
    <w:rsid w:val="00015AB5"/>
    <w:rsid w:val="00020DF8"/>
    <w:rsid w:val="002E3FE4"/>
    <w:rsid w:val="002F0472"/>
    <w:rsid w:val="00312AAE"/>
    <w:rsid w:val="003D6EC1"/>
    <w:rsid w:val="0050457D"/>
    <w:rsid w:val="00617E94"/>
    <w:rsid w:val="00644192"/>
    <w:rsid w:val="007041CC"/>
    <w:rsid w:val="007473EC"/>
    <w:rsid w:val="008B37D1"/>
    <w:rsid w:val="00954792"/>
    <w:rsid w:val="00A61677"/>
    <w:rsid w:val="00A826E3"/>
    <w:rsid w:val="00B9327F"/>
    <w:rsid w:val="00BE4F27"/>
    <w:rsid w:val="00FD13BF"/>
    <w:rsid w:val="02D739AE"/>
    <w:rsid w:val="03110975"/>
    <w:rsid w:val="03DA61FD"/>
    <w:rsid w:val="08034911"/>
    <w:rsid w:val="08885F0A"/>
    <w:rsid w:val="091644A5"/>
    <w:rsid w:val="0F65523E"/>
    <w:rsid w:val="108268BB"/>
    <w:rsid w:val="129E08FA"/>
    <w:rsid w:val="13133225"/>
    <w:rsid w:val="14BD4A9C"/>
    <w:rsid w:val="19A86D2D"/>
    <w:rsid w:val="19AC1E2D"/>
    <w:rsid w:val="1B1B527C"/>
    <w:rsid w:val="25454268"/>
    <w:rsid w:val="272F7CB5"/>
    <w:rsid w:val="27543965"/>
    <w:rsid w:val="2F784ADF"/>
    <w:rsid w:val="30660144"/>
    <w:rsid w:val="314A046C"/>
    <w:rsid w:val="33F74493"/>
    <w:rsid w:val="34DD362A"/>
    <w:rsid w:val="36AE037B"/>
    <w:rsid w:val="36CF0C94"/>
    <w:rsid w:val="39165543"/>
    <w:rsid w:val="3AB64908"/>
    <w:rsid w:val="3E657638"/>
    <w:rsid w:val="40D728B4"/>
    <w:rsid w:val="4660334C"/>
    <w:rsid w:val="4AB92072"/>
    <w:rsid w:val="4DB30F60"/>
    <w:rsid w:val="4DDF4397"/>
    <w:rsid w:val="51501BF3"/>
    <w:rsid w:val="64945A5C"/>
    <w:rsid w:val="6FBA31EC"/>
    <w:rsid w:val="6FE65E48"/>
    <w:rsid w:val="71DA5E6F"/>
    <w:rsid w:val="750A7D16"/>
    <w:rsid w:val="762E15C2"/>
    <w:rsid w:val="77450BB2"/>
    <w:rsid w:val="7C3C35E1"/>
    <w:rsid w:val="7EBF3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2"/>
      <o:rules v:ext="edit">
        <o:r id="V:Rule1" type="connector" idref="#直接连接符 1"/>
        <o:r id="V:Rule2" type="connector" idref="#直接连接符 2"/>
        <o:r id="V:Rule3" type="connector" idref="#直接连接符 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57D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rsid w:val="0050457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uiPriority w:val="99"/>
    <w:semiHidden/>
    <w:unhideWhenUsed/>
    <w:rsid w:val="0050457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2050"/>
    <customShpInfo spid="_x0000_s2052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1625</Characters>
  <Application>Microsoft Office Word</Application>
  <DocSecurity>0</DocSecurity>
  <Lines>13</Lines>
  <Paragraphs>3</Paragraphs>
  <ScaleCrop>false</ScaleCrop>
  <Company>CHINA</Company>
  <LinksUpToDate>false</LinksUpToDate>
  <CharactersWithSpaces>1907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关于做好2019－2020－2学期休学期满拟复学等学籍异动学生手续办理工作的通知</dc:title>
  <dc:creator>lenovo</dc:creator>
  <cp:lastModifiedBy>freeuser</cp:lastModifiedBy>
  <cp:revision>10</cp:revision>
  <cp:lastPrinted>2020-04-17T07:08:00Z</cp:lastPrinted>
  <dcterms:created xsi:type="dcterms:W3CDTF">2020-04-16T03:47:00Z</dcterms:created>
  <dcterms:modified xsi:type="dcterms:W3CDTF">2020-04-24T03:26:00Z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